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4FA7E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Приложение к ООП ООО</w:t>
      </w:r>
    </w:p>
    <w:p w14:paraId="7C0A62D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5" w:name="_GoBack"/>
      <w:bookmarkEnd w:id="5"/>
      <w:r>
        <w:rPr>
          <w:rFonts w:ascii="Times New Roman" w:hAnsi="Times New Roman" w:eastAsia="Times New Roman" w:cs="Times New Roman"/>
          <w:b/>
        </w:rPr>
        <w:t xml:space="preserve"> с.Алхан-Кала» </w:t>
      </w:r>
    </w:p>
    <w:p w14:paraId="2274801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</w:t>
      </w:r>
    </w:p>
    <w:p w14:paraId="6A634593">
      <w:pPr>
        <w:pStyle w:val="10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hAnsi="Times New Roman" w:eastAsia="Times New Roman" w:cs="Times New Roman"/>
          <w:b/>
        </w:rPr>
      </w:pPr>
    </w:p>
    <w:p w14:paraId="2BD4EAC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</w:p>
    <w:p w14:paraId="6F9225A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54BC7FD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5E81503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«Основы духовно-нравственной культуры народов России»</w:t>
      </w:r>
    </w:p>
    <w:p w14:paraId="21EF4A8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8"/>
        <w:tblW w:w="99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2"/>
        <w:gridCol w:w="2131"/>
      </w:tblGrid>
      <w:tr w14:paraId="6F2FD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  <w:shd w:val="clear" w:color="auto" w:fill="EAF1DD"/>
          </w:tcPr>
          <w:p w14:paraId="740A5915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C085E22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78102094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DBED2FE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>
            <w:pPr>
              <w:widowControl w:val="0"/>
              <w:autoSpaceDE w:val="0"/>
              <w:autoSpaceDN w:val="0"/>
              <w:spacing w:after="0" w:line="252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14:paraId="542C0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802" w:type="dxa"/>
          </w:tcPr>
          <w:p w14:paraId="18BED2D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84FA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2" w:type="dxa"/>
            <w:tcBorders>
              <w:bottom w:val="single" w:color="auto" w:sz="4" w:space="0"/>
            </w:tcBorders>
          </w:tcPr>
          <w:p w14:paraId="377A6C0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57421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A1B8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color="auto" w:sz="4" w:space="0"/>
            </w:tcBorders>
          </w:tcPr>
          <w:p w14:paraId="3A1874B5">
            <w:pPr>
              <w:widowControl w:val="0"/>
              <w:autoSpaceDE w:val="0"/>
              <w:autoSpaceDN w:val="0"/>
              <w:spacing w:before="1" w:after="0" w:line="238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9A07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7802" w:type="dxa"/>
          </w:tcPr>
          <w:p w14:paraId="1CD554A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      </w:r>
          </w:p>
          <w:p w14:paraId="751CA34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>
            <w:pPr>
              <w:widowControl w:val="0"/>
              <w:autoSpaceDE w:val="0"/>
              <w:autoSpaceDN w:val="0"/>
              <w:spacing w:before="189" w:after="0" w:line="252" w:lineRule="exact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1BB3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2" w:type="dxa"/>
          </w:tcPr>
          <w:p w14:paraId="6B17E23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784F8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802" w:type="dxa"/>
          </w:tcPr>
          <w:p w14:paraId="3FDC7D6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5C53B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DEE92F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3218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1256BA1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5C124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283E94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ступенях образования в России и их необходимости;</w:t>
            </w:r>
          </w:p>
          <w:p w14:paraId="461D968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6D24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41F73D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14:paraId="3F16B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4B8285E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2F029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2" w:type="dxa"/>
          </w:tcPr>
          <w:p w14:paraId="6477E61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>
            <w:pPr>
              <w:widowControl w:val="0"/>
              <w:autoSpaceDE w:val="0"/>
              <w:autoSpaceDN w:val="0"/>
              <w:spacing w:after="0" w:line="240" w:lineRule="exac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3994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802" w:type="dxa"/>
          </w:tcPr>
          <w:p w14:paraId="129035E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>
            <w:pPr>
              <w:widowControl w:val="0"/>
              <w:autoSpaceDE w:val="0"/>
              <w:autoSpaceDN w:val="0"/>
              <w:spacing w:after="0" w:line="250" w:lineRule="atLeast"/>
              <w:ind w:left="110"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DA0B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6B4C314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54F7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02" w:type="dxa"/>
          </w:tcPr>
          <w:p w14:paraId="09B41FB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TOC_250004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19BE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55B33D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C141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558C97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духовно-нравственной культуры;</w:t>
            </w:r>
          </w:p>
          <w:p w14:paraId="1589DDB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29ED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6A6B710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2A77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37C292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6A259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6E21E26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172F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00034F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6FA75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72EB386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10012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0294F2D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0CD78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17B88B6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108ED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3F2796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4213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52B2E55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D60C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48FC47C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5EDCD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43A754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EF0B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59A6C3B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534A7E1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5658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3436AFE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14:paraId="13156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802" w:type="dxa"/>
          </w:tcPr>
          <w:p w14:paraId="62FA653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/>
    <w:tbl>
      <w:tblPr>
        <w:tblStyle w:val="8"/>
        <w:tblW w:w="10055" w:type="dxa"/>
        <w:tblInd w:w="-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116"/>
      </w:tblGrid>
      <w:tr w14:paraId="2BE34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3595B7FA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>
            <w:pPr>
              <w:widowControl w:val="0"/>
              <w:tabs>
                <w:tab w:val="left" w:pos="343"/>
              </w:tabs>
              <w:autoSpaceDE w:val="0"/>
              <w:autoSpaceDN w:val="0"/>
              <w:spacing w:after="4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Этап формирования: 6 класс</w:t>
            </w:r>
          </w:p>
          <w:p w14:paraId="143A8F01">
            <w:pPr>
              <w:widowControl w:val="0"/>
              <w:autoSpaceDE w:val="0"/>
              <w:autoSpaceDN w:val="0"/>
              <w:spacing w:after="0" w:line="252" w:lineRule="exact"/>
              <w:ind w:left="272"/>
              <w:jc w:val="center"/>
              <w:rPr>
                <w:rFonts w:ascii="Times New Roman" w:hAnsi="Times New Roman" w:eastAsia="Times New Roman" w:cs="Times New Roman"/>
                <w:b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ru-RU"/>
              </w:rPr>
              <w:t>Список итоговых планируемых результатов: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Способ</w:t>
            </w:r>
          </w:p>
          <w:p w14:paraId="295B3A96">
            <w:pPr>
              <w:widowControl w:val="0"/>
              <w:autoSpaceDE w:val="0"/>
              <w:autoSpaceDN w:val="0"/>
              <w:spacing w:after="0" w:line="252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/>
              </w:rPr>
              <w:t>оценки</w:t>
            </w:r>
          </w:p>
        </w:tc>
      </w:tr>
      <w:tr w14:paraId="53CC8B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939" w:type="dxa"/>
          </w:tcPr>
          <w:p w14:paraId="48BAD78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3E17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690C67E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0564A3B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9F79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6C4B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color="auto" w:sz="4" w:space="0"/>
            </w:tcBorders>
          </w:tcPr>
          <w:p w14:paraId="60230159">
            <w:pPr>
              <w:widowControl w:val="0"/>
              <w:autoSpaceDE w:val="0"/>
              <w:autoSpaceDN w:val="0"/>
              <w:spacing w:before="1" w:after="0" w:line="238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30FD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6B70A5D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04834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939" w:type="dxa"/>
          </w:tcPr>
          <w:p w14:paraId="722B812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человека.</w:t>
            </w:r>
          </w:p>
        </w:tc>
        <w:tc>
          <w:tcPr>
            <w:tcW w:w="2116" w:type="dxa"/>
          </w:tcPr>
          <w:p w14:paraId="2F48521F">
            <w:pPr>
              <w:widowControl w:val="0"/>
              <w:autoSpaceDE w:val="0"/>
              <w:autoSpaceDN w:val="0"/>
              <w:spacing w:before="189" w:after="0" w:line="252" w:lineRule="exact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2FE55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C1F560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3B27D1C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</w:t>
            </w:r>
          </w:p>
        </w:tc>
      </w:tr>
      <w:tr w14:paraId="3723D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0B5E232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29D2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7939" w:type="dxa"/>
          </w:tcPr>
          <w:p w14:paraId="740B0DF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7E72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2EB98A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43BE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ACD652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9506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82D437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2881B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5CDD67E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самоактуализацию;</w:t>
            </w:r>
          </w:p>
          <w:p w14:paraId="540A30B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9354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429FA6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9ADE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C918EE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A0A4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50C0937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F646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687AA0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0235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93537B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01D91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779E1E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3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1576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011DD19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6A089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15D368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6F8C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7E556C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104A9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500122F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14:paraId="0A039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9C8F0D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46B6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5FAA14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Практическая</w:t>
            </w:r>
          </w:p>
          <w:p w14:paraId="48EC830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14:paraId="37290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7B94CA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44A49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BFA88F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3BB8A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7A2341D8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14:paraId="67BAF4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661492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</w:p>
        </w:tc>
      </w:tr>
      <w:tr w14:paraId="40528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0A5241C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30802D31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занятие</w:t>
            </w:r>
          </w:p>
        </w:tc>
      </w:tr>
      <w:tr w14:paraId="7A3B4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3A27810B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занятие</w:t>
            </w:r>
          </w:p>
        </w:tc>
      </w:tr>
      <w:tr w14:paraId="713CD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F9FD9AD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занятие</w:t>
            </w:r>
          </w:p>
        </w:tc>
      </w:tr>
      <w:tr w14:paraId="2E441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75CDCF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>
            <w:pPr>
              <w:widowControl w:val="0"/>
              <w:autoSpaceDE w:val="0"/>
              <w:autoSpaceDN w:val="0"/>
              <w:spacing w:after="0" w:line="240" w:lineRule="exact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/>
    <w:p w14:paraId="4F3972D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bookmarkStart w:id="2" w:name="_Hlk175837243"/>
      <w:bookmarkStart w:id="3" w:name="_Hlk175837378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413F43C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справочные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материалы,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учебник,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дополнительную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литературу, первоисточники. </w:t>
      </w:r>
    </w:p>
    <w:p w14:paraId="7DB6112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6F935BE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AEE881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2C21922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1EF1113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212DB75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49 %. </w:t>
      </w:r>
    </w:p>
    <w:p w14:paraId="71DFF22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A688813">
      <w:pPr>
        <w:pStyle w:val="10"/>
        <w:widowControl w:val="0"/>
        <w:numPr>
          <w:ilvl w:val="0"/>
          <w:numId w:val="5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4" w:name="_Hlk175836860"/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6738F3ED">
      <w:pPr>
        <w:pStyle w:val="10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8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4915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EF2BFB0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11B08EB1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3D5EE847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7D01CCAC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485B8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6DA34CA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5C281AD3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0999EAA5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70CB752F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93A5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9D3E08A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7C58382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F52DECD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236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D383C94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D6CF74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856BA4E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727F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E403A6A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54B30B4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098209D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6D21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3F5CBB6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E8531BE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4"/>
    </w:tbl>
    <w:p w14:paraId="6B8DFD67"/>
    <w:sectPr>
      <w:headerReference r:id="rId5" w:type="default"/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E64D9">
    <w:pPr>
      <w:pStyle w:val="4"/>
    </w:pPr>
  </w:p>
  <w:p w14:paraId="70CFC121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E6A28C7"/>
    <w:multiLevelType w:val="multilevel"/>
    <w:tmpl w:val="0E6A28C7"/>
    <w:lvl w:ilvl="0" w:tentative="0">
      <w:start w:val="1"/>
      <w:numFmt w:val="bullet"/>
      <w:lvlText w:val="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17C6498A"/>
    <w:multiLevelType w:val="multilevel"/>
    <w:tmpl w:val="17C6498A"/>
    <w:lvl w:ilvl="0" w:tentative="0">
      <w:start w:val="1"/>
      <w:numFmt w:val="bullet"/>
      <w:lvlText w:val="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4CB17506"/>
    <w:multiLevelType w:val="multilevel"/>
    <w:tmpl w:val="4CB17506"/>
    <w:lvl w:ilvl="0" w:tentative="0">
      <w:start w:val="1"/>
      <w:numFmt w:val="bullet"/>
      <w:lvlText w:val="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51D92A9C"/>
    <w:multiLevelType w:val="multilevel"/>
    <w:tmpl w:val="51D92A9C"/>
    <w:lvl w:ilvl="0" w:tentative="0">
      <w:start w:val="1"/>
      <w:numFmt w:val="bullet"/>
      <w:lvlText w:val="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76C8A"/>
    <w:rsid w:val="00581365"/>
    <w:rsid w:val="00587BB1"/>
    <w:rsid w:val="005D0ECD"/>
    <w:rsid w:val="005D2C74"/>
    <w:rsid w:val="005F3E3B"/>
    <w:rsid w:val="006557E7"/>
    <w:rsid w:val="006723A9"/>
    <w:rsid w:val="0068665B"/>
    <w:rsid w:val="006B5246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350B4"/>
    <w:rsid w:val="009711BA"/>
    <w:rsid w:val="009723FC"/>
    <w:rsid w:val="00986D3F"/>
    <w:rsid w:val="009C1B6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  <w:rsid w:val="0C72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Title"/>
    <w:basedOn w:val="1"/>
    <w:link w:val="17"/>
    <w:qFormat/>
    <w:uiPriority w:val="1"/>
    <w:pPr>
      <w:widowControl w:val="0"/>
      <w:autoSpaceDE w:val="0"/>
      <w:autoSpaceDN w:val="0"/>
      <w:spacing w:after="0" w:line="322" w:lineRule="exact"/>
    </w:pPr>
    <w:rPr>
      <w:rFonts w:ascii="Arial" w:hAnsi="Arial" w:eastAsia="Arial" w:cs="Arial"/>
      <w:sz w:val="34"/>
      <w:szCs w:val="34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Верхний колонтитул Знак"/>
    <w:basedOn w:val="2"/>
    <w:link w:val="4"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character" w:customStyle="1" w:styleId="14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</w:rPr>
  </w:style>
  <w:style w:type="paragraph" w:customStyle="1" w:styleId="1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customStyle="1" w:styleId="17">
    <w:name w:val="Заголовок Знак"/>
    <w:basedOn w:val="2"/>
    <w:link w:val="6"/>
    <w:qFormat/>
    <w:uiPriority w:val="1"/>
    <w:rPr>
      <w:rFonts w:ascii="Arial" w:hAnsi="Arial" w:eastAsia="Arial" w:cs="Arial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94DA7-F239-4017-8E79-C381B6CDE7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17</Pages>
  <Words>5645</Words>
  <Characters>32178</Characters>
  <Lines>268</Lines>
  <Paragraphs>75</Paragraphs>
  <TotalTime>686</TotalTime>
  <ScaleCrop>false</ScaleCrop>
  <LinksUpToDate>false</LinksUpToDate>
  <CharactersWithSpaces>37748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2024-07-06T09:58:00Z</dcterms:created>
  <dc:creator>User</dc:creator>
  <cp:lastModifiedBy>radi5</cp:lastModifiedBy>
  <dcterms:modified xsi:type="dcterms:W3CDTF">2024-12-22T07:18:21Z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9503B8B2822C4A8BB139A9E659E80BA5_12</vt:lpwstr>
  </property>
</Properties>
</file>