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ED" w:rsidRPr="00B948ED" w:rsidRDefault="00B948ED" w:rsidP="00B948ED">
      <w:pPr>
        <w:shd w:val="clear" w:color="auto" w:fill="FFFFFF"/>
        <w:spacing w:before="100" w:beforeAutospacing="1" w:after="100" w:afterAutospacing="1" w:line="240" w:lineRule="auto"/>
        <w:outlineLvl w:val="2"/>
        <w:rPr>
          <w:rFonts w:ascii="gothic" w:eastAsia="Times New Roman" w:hAnsi="gothic" w:cs="Times New Roman"/>
          <w:b/>
          <w:bCs/>
          <w:color w:val="000000"/>
          <w:sz w:val="27"/>
          <w:szCs w:val="27"/>
          <w:lang w:eastAsia="ru-RU"/>
        </w:rPr>
      </w:pPr>
      <w:r w:rsidRPr="00B948ED">
        <w:rPr>
          <w:rFonts w:ascii="gothic" w:eastAsia="Times New Roman" w:hAnsi="gothic" w:cs="Times New Roman"/>
          <w:noProof/>
          <w:color w:val="000000"/>
          <w:sz w:val="23"/>
          <w:szCs w:val="23"/>
          <w:lang w:eastAsia="ru-RU"/>
        </w:rPr>
        <w:drawing>
          <wp:anchor distT="0" distB="0" distL="0" distR="0" simplePos="0" relativeHeight="251659264" behindDoc="0" locked="0" layoutInCell="1" allowOverlap="0" wp14:anchorId="03577E9A" wp14:editId="4EA07BAA">
            <wp:simplePos x="0" y="0"/>
            <wp:positionH relativeFrom="column">
              <wp:align>left</wp:align>
            </wp:positionH>
            <wp:positionV relativeFrom="line">
              <wp:posOffset>0</wp:posOffset>
            </wp:positionV>
            <wp:extent cx="1886585" cy="1129665"/>
            <wp:effectExtent l="0" t="0" r="0" b="0"/>
            <wp:wrapSquare wrapText="bothSides"/>
            <wp:docPr id="1" name="c0140ad98feaadc41854111374c0263001dea6bf18b290318ceb2fe82a419a39" descr="https://school-91.edu95.ru/index.php?component=download&amp;file=c0140ad98feaadc41854111374c0263001dea6bf18b290318ceb2fe82a419a39&amp;view=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140ad98feaadc41854111374c0263001dea6bf18b290318ceb2fe82a419a39" descr="https://school-91.edu95.ru/index.php?component=download&amp;file=c0140ad98feaadc41854111374c0263001dea6bf18b290318ceb2fe82a419a39&amp;view=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1408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48ED">
        <w:rPr>
          <w:rFonts w:ascii="gothic" w:eastAsia="Times New Roman" w:hAnsi="gothic" w:cs="Times New Roman"/>
          <w:b/>
          <w:bCs/>
          <w:color w:val="000000"/>
          <w:sz w:val="27"/>
          <w:szCs w:val="27"/>
          <w:lang w:eastAsia="ru-RU"/>
        </w:rPr>
        <w:t>ПАМЯТКА РОДИТЕЛЯМ</w:t>
      </w:r>
    </w:p>
    <w:bookmarkStart w:id="0" w:name="imagepreviewlink"/>
    <w:p w:rsidR="00B948ED" w:rsidRPr="00B948ED" w:rsidRDefault="00B948ED" w:rsidP="00B948ED">
      <w:pPr>
        <w:shd w:val="clear" w:color="auto" w:fill="FFFFFF"/>
        <w:spacing w:before="100" w:beforeAutospacing="1" w:after="100" w:afterAutospacing="1" w:line="240" w:lineRule="auto"/>
        <w:rPr>
          <w:rFonts w:ascii="gothic" w:eastAsia="Times New Roman" w:hAnsi="gothic" w:cs="Times New Roman"/>
          <w:color w:val="000000"/>
          <w:sz w:val="23"/>
          <w:szCs w:val="23"/>
          <w:lang w:eastAsia="ru-RU"/>
        </w:rPr>
      </w:pPr>
      <w:r w:rsidRPr="00B948ED">
        <w:rPr>
          <w:rFonts w:ascii="gothic" w:eastAsia="Times New Roman" w:hAnsi="gothic" w:cs="Times New Roman"/>
          <w:color w:val="000000"/>
          <w:sz w:val="23"/>
          <w:szCs w:val="23"/>
          <w:lang w:eastAsia="ru-RU"/>
        </w:rPr>
        <w:fldChar w:fldCharType="begin"/>
      </w:r>
      <w:r w:rsidRPr="00B948ED">
        <w:rPr>
          <w:rFonts w:ascii="gothic" w:eastAsia="Times New Roman" w:hAnsi="gothic" w:cs="Times New Roman"/>
          <w:color w:val="000000"/>
          <w:sz w:val="23"/>
          <w:szCs w:val="23"/>
          <w:lang w:eastAsia="ru-RU"/>
        </w:rPr>
        <w:instrText xml:space="preserve"> HYPERLINK "https://school-91.edu95.ru/index.php?component=download&amp;file=c0140ad98feaadc41854111374c0263001dea6bf18b290318ceb2fe82a419a39&amp;view=1" </w:instrText>
      </w:r>
      <w:r w:rsidRPr="00B948ED">
        <w:rPr>
          <w:rFonts w:ascii="gothic" w:eastAsia="Times New Roman" w:hAnsi="gothic" w:cs="Times New Roman"/>
          <w:color w:val="000000"/>
          <w:sz w:val="23"/>
          <w:szCs w:val="23"/>
          <w:lang w:eastAsia="ru-RU"/>
        </w:rPr>
        <w:fldChar w:fldCharType="separate"/>
      </w:r>
      <w:r w:rsidRPr="00B948ED">
        <w:rPr>
          <w:rFonts w:ascii="gothic" w:eastAsia="Times New Roman" w:hAnsi="gothic" w:cs="Times New Roman"/>
          <w:color w:val="000000"/>
          <w:sz w:val="23"/>
          <w:szCs w:val="23"/>
          <w:lang w:eastAsia="ru-RU"/>
        </w:rPr>
        <w:fldChar w:fldCharType="end"/>
      </w:r>
      <w:bookmarkEnd w:id="0"/>
      <w:r w:rsidRPr="00B948ED">
        <w:rPr>
          <w:rFonts w:ascii="gothic" w:eastAsia="Times New Roman" w:hAnsi="gothic" w:cs="Times New Roman"/>
          <w:color w:val="000000"/>
          <w:sz w:val="23"/>
          <w:szCs w:val="23"/>
          <w:lang w:eastAsia="ru-RU"/>
        </w:rPr>
        <w:t>  </w:t>
      </w:r>
      <w:bookmarkStart w:id="1" w:name="_GoBack"/>
      <w:r w:rsidRPr="00B948ED">
        <w:rPr>
          <w:rFonts w:ascii="Times New Roman" w:eastAsia="Times New Roman" w:hAnsi="Times New Roman" w:cs="Times New Roman"/>
          <w:b/>
          <w:bCs/>
          <w:color w:val="222222"/>
          <w:sz w:val="28"/>
          <w:szCs w:val="28"/>
          <w:lang w:eastAsia="ru-RU"/>
        </w:rPr>
        <w:t>ПАМЯТКА РОДИТЕЛЯМ ОБ ИММУНИЗАЦИИ</w:t>
      </w:r>
      <w:bookmarkEnd w:id="1"/>
    </w:p>
    <w:p w:rsidR="00B948ED" w:rsidRPr="00B948ED" w:rsidRDefault="00B948ED" w:rsidP="00B948ED">
      <w:pPr>
        <w:shd w:val="clear" w:color="auto" w:fill="FFFFFF"/>
        <w:spacing w:before="75" w:after="225" w:line="360" w:lineRule="atLeast"/>
        <w:jc w:val="both"/>
        <w:textAlignment w:val="baseline"/>
        <w:rPr>
          <w:rFonts w:ascii="gothic" w:eastAsia="Times New Roman" w:hAnsi="gothic" w:cs="Times New Roman"/>
          <w:color w:val="000000"/>
          <w:sz w:val="23"/>
          <w:szCs w:val="23"/>
          <w:lang w:eastAsia="ru-RU"/>
        </w:rPr>
      </w:pPr>
      <w:r w:rsidRPr="00B948ED">
        <w:rPr>
          <w:rFonts w:ascii="Times New Roman" w:eastAsia="Times New Roman" w:hAnsi="Times New Roman" w:cs="Times New Roman"/>
          <w:color w:val="222222"/>
          <w:sz w:val="28"/>
          <w:szCs w:val="28"/>
          <w:lang w:eastAsia="ru-RU"/>
        </w:rPr>
        <w:t>Иммунизация детей, регламентированная Календарем профилактических прививок, проводится в прививочных кабинетах  детских поликлиник, в детских садах.</w:t>
      </w:r>
    </w:p>
    <w:p w:rsidR="00B948ED" w:rsidRPr="00B948ED" w:rsidRDefault="00B948ED" w:rsidP="00B948ED">
      <w:pPr>
        <w:shd w:val="clear" w:color="auto" w:fill="FFFFFF"/>
        <w:spacing w:before="75" w:after="225" w:line="360" w:lineRule="atLeast"/>
        <w:jc w:val="both"/>
        <w:textAlignment w:val="baseline"/>
        <w:rPr>
          <w:rFonts w:ascii="gothic" w:eastAsia="Times New Roman" w:hAnsi="gothic" w:cs="Times New Roman"/>
          <w:color w:val="000000"/>
          <w:sz w:val="23"/>
          <w:szCs w:val="23"/>
          <w:lang w:eastAsia="ru-RU"/>
        </w:rPr>
      </w:pPr>
      <w:r w:rsidRPr="00B948ED">
        <w:rPr>
          <w:rFonts w:ascii="Times New Roman" w:eastAsia="Times New Roman" w:hAnsi="Times New Roman" w:cs="Times New Roman"/>
          <w:b/>
          <w:bCs/>
          <w:color w:val="222222"/>
          <w:sz w:val="28"/>
          <w:szCs w:val="28"/>
          <w:lang w:eastAsia="ru-RU"/>
        </w:rPr>
        <w:t>ИММУНИЗАЦИЯ</w:t>
      </w:r>
      <w:r w:rsidRPr="00B948ED">
        <w:rPr>
          <w:rFonts w:ascii="Times New Roman" w:eastAsia="Times New Roman" w:hAnsi="Times New Roman" w:cs="Times New Roman"/>
          <w:color w:val="222222"/>
          <w:sz w:val="28"/>
          <w:szCs w:val="28"/>
          <w:lang w:eastAsia="ru-RU"/>
        </w:rPr>
        <w:t> — создание искусственного ИММУНИТЕТА против болезни. Пассивная иммунизация осуществляется посредством инъекций иммунной сыворотки, содержащей АНТИТЕЛА. Активная иммунизация - это вакцинация мертвыми или ослабленными микроорганизмами.</w:t>
      </w:r>
    </w:p>
    <w:p w:rsidR="00B948ED" w:rsidRPr="00B948ED" w:rsidRDefault="00B948ED" w:rsidP="00B948ED">
      <w:pPr>
        <w:shd w:val="clear" w:color="auto" w:fill="FFFFFF"/>
        <w:spacing w:before="75" w:after="225" w:line="360" w:lineRule="atLeast"/>
        <w:jc w:val="both"/>
        <w:textAlignment w:val="baseline"/>
        <w:rPr>
          <w:rFonts w:ascii="gothic" w:eastAsia="Times New Roman" w:hAnsi="gothic" w:cs="Times New Roman"/>
          <w:color w:val="000000"/>
          <w:sz w:val="23"/>
          <w:szCs w:val="23"/>
          <w:lang w:eastAsia="ru-RU"/>
        </w:rPr>
      </w:pPr>
      <w:r w:rsidRPr="00B948ED">
        <w:rPr>
          <w:rFonts w:ascii="Times New Roman" w:eastAsia="Times New Roman" w:hAnsi="Times New Roman" w:cs="Times New Roman"/>
          <w:color w:val="222222"/>
          <w:sz w:val="28"/>
          <w:szCs w:val="28"/>
          <w:lang w:eastAsia="ru-RU"/>
        </w:rPr>
        <w:t>Привитие школьникам навыков личной гигиены - залог сохранения и укрепления здоровья. Правила личной гигиены, как и другие элементы здорового образа жизни, должны быть усвоены в детстве, закреплены до автоматизма и тогда они будут выполняться в течение всей жизни.</w:t>
      </w:r>
    </w:p>
    <w:p w:rsidR="00B948ED" w:rsidRPr="00B948ED" w:rsidRDefault="00B948ED" w:rsidP="00B948ED">
      <w:pPr>
        <w:shd w:val="clear" w:color="auto" w:fill="FFFFFF"/>
        <w:spacing w:before="75" w:after="225" w:line="360" w:lineRule="atLeast"/>
        <w:jc w:val="both"/>
        <w:textAlignment w:val="baseline"/>
        <w:rPr>
          <w:rFonts w:ascii="gothic" w:eastAsia="Times New Roman" w:hAnsi="gothic" w:cs="Times New Roman"/>
          <w:color w:val="000000"/>
          <w:sz w:val="23"/>
          <w:szCs w:val="23"/>
          <w:lang w:eastAsia="ru-RU"/>
        </w:rPr>
      </w:pPr>
      <w:r w:rsidRPr="00B948ED">
        <w:rPr>
          <w:rFonts w:ascii="Times New Roman" w:eastAsia="Times New Roman" w:hAnsi="Times New Roman" w:cs="Times New Roman"/>
          <w:color w:val="222222"/>
          <w:sz w:val="28"/>
          <w:szCs w:val="28"/>
          <w:lang w:eastAsia="ru-RU"/>
        </w:rPr>
        <w:t>Школьник приобретает гигиенические навыки, подражая старшим членам семьи. Поэтому необходимо, чтобы взрослые сами знали правила личной гигиены и выполняли их. Большинство навыков личной гигиены входит в режим дня.</w:t>
      </w:r>
    </w:p>
    <w:p w:rsidR="00B948ED" w:rsidRPr="00B948ED" w:rsidRDefault="00B948ED" w:rsidP="00B948ED">
      <w:pPr>
        <w:shd w:val="clear" w:color="auto" w:fill="FFFFFF"/>
        <w:spacing w:before="75" w:after="225" w:line="360" w:lineRule="atLeast"/>
        <w:jc w:val="both"/>
        <w:textAlignment w:val="baseline"/>
        <w:rPr>
          <w:rFonts w:ascii="gothic" w:eastAsia="Times New Roman" w:hAnsi="gothic" w:cs="Times New Roman"/>
          <w:color w:val="000000"/>
          <w:sz w:val="23"/>
          <w:szCs w:val="23"/>
          <w:lang w:eastAsia="ru-RU"/>
        </w:rPr>
      </w:pPr>
      <w:r w:rsidRPr="00B948ED">
        <w:rPr>
          <w:rFonts w:ascii="Times New Roman" w:eastAsia="Times New Roman" w:hAnsi="Times New Roman" w:cs="Times New Roman"/>
          <w:color w:val="222222"/>
          <w:sz w:val="28"/>
          <w:szCs w:val="28"/>
          <w:lang w:eastAsia="ru-RU"/>
        </w:rPr>
        <w:t>Успехи иммунологии позволили ввести в медицинскую практику прививки против многих детских болезней – коклюша, полиомиелита, кори, свинки, краснухи и гриппа</w:t>
      </w:r>
      <w:proofErr w:type="gramStart"/>
      <w:r w:rsidRPr="00B948ED">
        <w:rPr>
          <w:rFonts w:ascii="Times New Roman" w:eastAsia="Times New Roman" w:hAnsi="Times New Roman" w:cs="Times New Roman"/>
          <w:color w:val="222222"/>
          <w:sz w:val="28"/>
          <w:szCs w:val="28"/>
          <w:lang w:eastAsia="ru-RU"/>
        </w:rPr>
        <w:t xml:space="preserve"> В</w:t>
      </w:r>
      <w:proofErr w:type="gramEnd"/>
      <w:r w:rsidRPr="00B948ED">
        <w:rPr>
          <w:rFonts w:ascii="Times New Roman" w:eastAsia="Times New Roman" w:hAnsi="Times New Roman" w:cs="Times New Roman"/>
          <w:color w:val="222222"/>
          <w:sz w:val="28"/>
          <w:szCs w:val="28"/>
          <w:lang w:eastAsia="ru-RU"/>
        </w:rPr>
        <w:t xml:space="preserve"> (главной причины менингита в детском возрасте). Однако поскольку в менее развитых странах детская смертность определяется главным образом инфекционными заболеваниями, ученые стремятся разработать новые вакцины, которые при однократном введении могли бы оградить ребенка сразу от нескольких возбудителей болезней. Уже получены иммуноглобулины, способные быстро защитить организм от змеиных укусов, столбняка, ботулизма и дифтерии.</w:t>
      </w:r>
    </w:p>
    <w:p w:rsidR="00B948ED" w:rsidRPr="00B948ED" w:rsidRDefault="00B948ED" w:rsidP="00B948ED">
      <w:pPr>
        <w:shd w:val="clear" w:color="auto" w:fill="FFFFFF"/>
        <w:spacing w:before="100" w:beforeAutospacing="1" w:after="100" w:afterAutospacing="1" w:line="240" w:lineRule="auto"/>
        <w:rPr>
          <w:rFonts w:ascii="gothic" w:eastAsia="Times New Roman" w:hAnsi="gothic" w:cs="Times New Roman"/>
          <w:color w:val="000000"/>
          <w:sz w:val="23"/>
          <w:szCs w:val="23"/>
          <w:lang w:eastAsia="ru-RU"/>
        </w:rPr>
      </w:pPr>
      <w:r w:rsidRPr="00B948ED">
        <w:rPr>
          <w:rFonts w:ascii="gothic" w:eastAsia="Times New Roman" w:hAnsi="gothic" w:cs="Times New Roman"/>
          <w:color w:val="000000"/>
          <w:sz w:val="23"/>
          <w:szCs w:val="23"/>
          <w:lang w:eastAsia="ru-RU"/>
        </w:rPr>
        <w:t> </w:t>
      </w:r>
    </w:p>
    <w:p w:rsidR="00B948ED" w:rsidRPr="00B948ED" w:rsidRDefault="00B948ED" w:rsidP="00B948ED">
      <w:pPr>
        <w:shd w:val="clear" w:color="auto" w:fill="FFFFFF"/>
        <w:spacing w:before="75" w:after="225" w:line="360" w:lineRule="atLeast"/>
        <w:jc w:val="both"/>
        <w:textAlignment w:val="baseline"/>
        <w:rPr>
          <w:rFonts w:ascii="gothic" w:eastAsia="Times New Roman" w:hAnsi="gothic" w:cs="Times New Roman"/>
          <w:color w:val="000000"/>
          <w:sz w:val="23"/>
          <w:szCs w:val="23"/>
          <w:lang w:eastAsia="ru-RU"/>
        </w:rPr>
      </w:pPr>
      <w:r w:rsidRPr="00B948ED">
        <w:rPr>
          <w:rFonts w:ascii="Times New Roman" w:eastAsia="Times New Roman" w:hAnsi="Times New Roman" w:cs="Times New Roman"/>
          <w:color w:val="222222"/>
          <w:sz w:val="28"/>
          <w:szCs w:val="28"/>
          <w:lang w:eastAsia="ru-RU"/>
        </w:rPr>
        <w:t>Иммунизаци</w:t>
      </w:r>
      <w:proofErr w:type="gramStart"/>
      <w:r w:rsidRPr="00B948ED">
        <w:rPr>
          <w:rFonts w:ascii="Times New Roman" w:eastAsia="Times New Roman" w:hAnsi="Times New Roman" w:cs="Times New Roman"/>
          <w:color w:val="222222"/>
          <w:sz w:val="28"/>
          <w:szCs w:val="28"/>
          <w:lang w:eastAsia="ru-RU"/>
        </w:rPr>
        <w:t>я–</w:t>
      </w:r>
      <w:proofErr w:type="gramEnd"/>
      <w:r w:rsidRPr="00B948ED">
        <w:rPr>
          <w:rFonts w:ascii="Times New Roman" w:eastAsia="Times New Roman" w:hAnsi="Times New Roman" w:cs="Times New Roman"/>
          <w:color w:val="222222"/>
          <w:sz w:val="28"/>
          <w:szCs w:val="28"/>
          <w:lang w:eastAsia="ru-RU"/>
        </w:rPr>
        <w:t xml:space="preserve"> Ваш шанс защитить своего ребенка и себя уже сегодня!</w:t>
      </w:r>
    </w:p>
    <w:p w:rsidR="00B948ED" w:rsidRPr="00B948ED" w:rsidRDefault="00B948ED" w:rsidP="00B948ED">
      <w:pPr>
        <w:shd w:val="clear" w:color="auto" w:fill="FFFFFF"/>
        <w:spacing w:before="75" w:after="225" w:line="360" w:lineRule="atLeast"/>
        <w:jc w:val="both"/>
        <w:textAlignment w:val="baseline"/>
        <w:rPr>
          <w:rFonts w:ascii="gothic" w:eastAsia="Times New Roman" w:hAnsi="gothic" w:cs="Times New Roman"/>
          <w:color w:val="000000"/>
          <w:sz w:val="23"/>
          <w:szCs w:val="23"/>
          <w:lang w:eastAsia="ru-RU"/>
        </w:rPr>
      </w:pPr>
      <w:r w:rsidRPr="00B948ED">
        <w:rPr>
          <w:rFonts w:ascii="Times New Roman" w:eastAsia="Times New Roman" w:hAnsi="Times New Roman" w:cs="Times New Roman"/>
          <w:color w:val="222222"/>
          <w:sz w:val="28"/>
          <w:szCs w:val="28"/>
          <w:lang w:eastAsia="ru-RU"/>
        </w:rPr>
        <w:t>Информационный портал о прививке: </w:t>
      </w:r>
      <w:hyperlink r:id="rId7" w:history="1">
        <w:r w:rsidRPr="00B948ED">
          <w:rPr>
            <w:rFonts w:ascii="Times New Roman" w:eastAsia="Times New Roman" w:hAnsi="Times New Roman" w:cs="Times New Roman"/>
            <w:color w:val="113E2F"/>
            <w:sz w:val="28"/>
            <w:szCs w:val="28"/>
            <w:u w:val="single"/>
            <w:lang w:eastAsia="ru-RU"/>
          </w:rPr>
          <w:t>https://www.privivka.ru/</w:t>
        </w:r>
      </w:hyperlink>
    </w:p>
    <w:p w:rsidR="000D3FC1" w:rsidRDefault="000D3FC1"/>
    <w:sectPr w:rsidR="000D3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othic">
    <w:altName w:val="Century Gothic"/>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3AE"/>
    <w:rsid w:val="000D3FC1"/>
    <w:rsid w:val="00B948ED"/>
    <w:rsid w:val="00DB6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5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ivivka.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school-91.edu95.ru/index.php?component=download&amp;file=c0140ad98feaadc41854111374c0263001dea6bf18b290318ceb2fe82a419a39&amp;view=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1560</Characters>
  <Application>Microsoft Office Word</Application>
  <DocSecurity>0</DocSecurity>
  <Lines>13</Lines>
  <Paragraphs>3</Paragraphs>
  <ScaleCrop>false</ScaleCrop>
  <Company>Home</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dc:creator>
  <cp:keywords/>
  <dc:description/>
  <cp:lastModifiedBy>admin_</cp:lastModifiedBy>
  <cp:revision>3</cp:revision>
  <dcterms:created xsi:type="dcterms:W3CDTF">2017-11-13T10:41:00Z</dcterms:created>
  <dcterms:modified xsi:type="dcterms:W3CDTF">2017-11-13T10:42:00Z</dcterms:modified>
</cp:coreProperties>
</file>