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475" w:rsidRPr="00450475" w:rsidRDefault="00450475" w:rsidP="0045047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</w:pPr>
      <w:r w:rsidRPr="00450475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  <w:t xml:space="preserve">          </w:t>
      </w:r>
      <w:r w:rsidRPr="00450475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50475" w:rsidRPr="00450475" w:rsidRDefault="00450475" w:rsidP="00450475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047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&lt;&lt;Средняя общеобразовательная школа №1 с. Алхан-Кала</w:t>
      </w:r>
    </w:p>
    <w:p w:rsidR="00450475" w:rsidRPr="00450475" w:rsidRDefault="00450475" w:rsidP="00450475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047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Грозненского муниципального района ЧР&gt;&gt;</w:t>
      </w:r>
    </w:p>
    <w:p w:rsidR="00450475" w:rsidRPr="00450475" w:rsidRDefault="00450475" w:rsidP="00450475">
      <w:pPr>
        <w:spacing w:after="0" w:line="240" w:lineRule="auto"/>
        <w:ind w:hanging="360"/>
        <w:jc w:val="right"/>
        <w:rPr>
          <w:rFonts w:ascii="Times New Roman" w:eastAsia="Times New Roman" w:hAnsi="Times New Roman" w:cs="Times New Roman"/>
          <w:b/>
        </w:rPr>
      </w:pPr>
      <w:r w:rsidRPr="0045047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Pr="004504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5" w:history="1">
        <w:r w:rsidRPr="00450475">
          <w:rPr>
            <w:rFonts w:ascii="Times New Roman" w:eastAsia="Times New Roman" w:hAnsi="Times New Roman" w:cs="Times New Roman"/>
            <w:color w:val="0563C1"/>
            <w:u w:val="single"/>
            <w:lang w:val="en-US"/>
          </w:rPr>
          <w:t>yana</w:t>
        </w:r>
        <w:r w:rsidRPr="00450475">
          <w:rPr>
            <w:rFonts w:ascii="Times New Roman" w:eastAsia="Times New Roman" w:hAnsi="Times New Roman" w:cs="Times New Roman"/>
            <w:color w:val="0563C1"/>
            <w:u w:val="single"/>
          </w:rPr>
          <w:t>280472@mail.ru</w:t>
        </w:r>
      </w:hyperlink>
    </w:p>
    <w:p w:rsidR="00450475" w:rsidRPr="00450475" w:rsidRDefault="00450475" w:rsidP="00450475">
      <w:pPr>
        <w:pBdr>
          <w:bottom w:val="thinThickSmallGap" w:sz="18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ЧР </w:t>
      </w:r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c</w:t>
      </w:r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. Алхан-Кала,  </w:t>
      </w:r>
      <w:proofErr w:type="spellStart"/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пл</w:t>
      </w:r>
      <w:proofErr w:type="gramStart"/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.С</w:t>
      </w:r>
      <w:proofErr w:type="gramEnd"/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оветская</w:t>
      </w:r>
      <w:proofErr w:type="spellEnd"/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тел. 8(928) 783-99-77</w:t>
      </w:r>
      <w:r w:rsidRPr="004504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4504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</w:t>
      </w:r>
    </w:p>
    <w:p w:rsidR="00450475" w:rsidRPr="00450475" w:rsidRDefault="00450475" w:rsidP="00450475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450475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</w:t>
      </w:r>
      <w:r>
        <w:rPr>
          <w:rFonts w:ascii="Calibri" w:eastAsia="Calibri" w:hAnsi="Calibri" w:cs="Times New Roman"/>
          <w:b/>
          <w:sz w:val="28"/>
          <w:szCs w:val="28"/>
        </w:rPr>
        <w:t xml:space="preserve">           </w:t>
      </w:r>
    </w:p>
    <w:p w:rsidR="00450475" w:rsidRPr="00450475" w:rsidRDefault="00450475" w:rsidP="004504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по правилам дорожного движения с первоклассниками:            «Знакомство со светофором»</w:t>
      </w:r>
    </w:p>
    <w:p w:rsidR="00450475" w:rsidRPr="00450475" w:rsidRDefault="00450475" w:rsidP="004504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475" w:rsidRPr="00450475" w:rsidRDefault="00450475" w:rsidP="004504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50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45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элементами правила дорожного движения: пешеходным переходом «зеброй», светофором. Развивать внимание, память. </w:t>
      </w:r>
    </w:p>
    <w:p w:rsidR="00450475" w:rsidRPr="00450475" w:rsidRDefault="00450475" w:rsidP="004504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475" w:rsidRDefault="00450475" w:rsidP="004504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475">
        <w:rPr>
          <w:rFonts w:ascii="Times New Roman" w:eastAsia="Calibri" w:hAnsi="Times New Roman" w:cs="Times New Roman"/>
          <w:sz w:val="28"/>
          <w:szCs w:val="28"/>
        </w:rPr>
        <w:t xml:space="preserve"> 19-20.09.2016г. учителями начальной школы проведены  занятия  </w:t>
      </w:r>
      <w:r w:rsidRPr="0045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правилам дорожного движения с первоклассниками. </w:t>
      </w:r>
    </w:p>
    <w:p w:rsidR="00450475" w:rsidRDefault="00450475" w:rsidP="004504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475" w:rsidRPr="00450475" w:rsidRDefault="00450475" w:rsidP="004504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7B926" wp14:editId="2C46A140">
            <wp:extent cx="5283200" cy="1971675"/>
            <wp:effectExtent l="0" t="0" r="0" b="9525"/>
            <wp:docPr id="1" name="Рисунок 1" descr="C:\Users\7-acer\Desktop\ПРЕСС-РЕЛИЗЫ ОТ 22 СЕНТЯБРЯ 2016г\ПРЕСС-РЕЛИЗ №8\20160919_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-acer\Desktop\ПРЕСС-РЕЛИЗЫ ОТ 22 СЕНТЯБРЯ 2016г\ПРЕСС-РЕЛИЗ №8\20160919_09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0475" w:rsidRDefault="00450475" w:rsidP="004504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познакомили детей с основными знаками и правилами дорожного движения. Объяснили, что обозначают цвета светофора и научили при помощи светофора и «зебры» правильно переходить дорогу. </w:t>
      </w:r>
    </w:p>
    <w:p w:rsidR="00450475" w:rsidRPr="00450475" w:rsidRDefault="00450475" w:rsidP="004504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49" cy="2733675"/>
            <wp:effectExtent l="0" t="0" r="635" b="0"/>
            <wp:docPr id="2" name="Рисунок 2" descr="C:\Users\7-acer\Desktop\ПРЕСС-РЕЛИЗЫ ОТ 22 СЕНТЯБРЯ 2016г\ПРЕСС-РЕЛИЗ №8\20160919_09435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-acer\Desktop\ПРЕСС-РЕЛИЗЫ ОТ 22 СЕНТЯБРЯ 2016г\ПРЕСС-РЕЛИЗ №8\20160919_094359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75" w:rsidRDefault="00450475" w:rsidP="00450475">
      <w:pP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</w:pPr>
      <w:r w:rsidRPr="00450475">
        <w:rPr>
          <w:rFonts w:ascii="Calibri" w:eastAsia="Calibri" w:hAnsi="Calibri" w:cs="Times New Roman"/>
          <w:sz w:val="28"/>
          <w:szCs w:val="28"/>
        </w:rPr>
        <w:lastRenderedPageBreak/>
        <w:t xml:space="preserve"> </w:t>
      </w:r>
      <w:r w:rsidRPr="00450475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  <w:t>Сегодня в Российской Федерации особо остро стоит проблема безопасности дорожного движения. В списке причин гибели людей от несчастных случаев первую строчку твердо занимает дорожно-транспортный травматизм, который в настоящее время достигает масштабов социальной катастрофы. В стране ежегодно в результате дорожно-транспортных происшествий погибает более 30 тыс. человек и свыше 250 тыс. получает травмы. Цифры детского травматизма в результате дорожно-транспортных происшествий велики: ежегодно погибают и получают травмы в результате ДТП до 27 тыс. детей и подростков до 16 лет.</w:t>
      </w:r>
    </w:p>
    <w:p w:rsidR="00450475" w:rsidRPr="00450475" w:rsidRDefault="00450475" w:rsidP="00450475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2533650"/>
            <wp:effectExtent l="0" t="0" r="0" b="0"/>
            <wp:docPr id="3" name="Рисунок 3" descr="C:\Users\7-acer\Desktop\ПРЕСС-РЕЛИЗЫ ОТ 22 СЕНТЯБРЯ 2016г\ПРЕСС-РЕЛИЗ №8\20160919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-acer\Desktop\ПРЕСС-РЕЛИЗЫ ОТ 22 СЕНТЯБРЯ 2016г\ПРЕСС-РЕЛИЗ №8\20160919_093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75" w:rsidRPr="00450475" w:rsidRDefault="00450475" w:rsidP="0045047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</w:pPr>
      <w:r w:rsidRPr="00450475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  <w:t xml:space="preserve">        Основными причинами дорожно-транспортных происшествий, в которых страдают дети и подростки, являются недисциплинированность учащихся, незнание ими Правил дорожного движения Российской Федерации.</w:t>
      </w:r>
    </w:p>
    <w:p w:rsidR="00450475" w:rsidRPr="00450475" w:rsidRDefault="00450475" w:rsidP="0045047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</w:pPr>
      <w:r w:rsidRPr="00450475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 w:bidi="hi-IN"/>
        </w:rPr>
        <w:t>Уже с раннего возраста у детей необходимо воспитывать сознательное отношение к Правилам дорожного движения (ПДД), которые должны стать нормой поведения каждого культурного человека.</w:t>
      </w:r>
    </w:p>
    <w:p w:rsidR="00450475" w:rsidRPr="00450475" w:rsidRDefault="00450475" w:rsidP="00450475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</w:p>
    <w:p w:rsidR="002A32C8" w:rsidRDefault="002A32C8"/>
    <w:sectPr w:rsidR="002A32C8" w:rsidSect="0045047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18"/>
    <w:rsid w:val="00050418"/>
    <w:rsid w:val="002A32C8"/>
    <w:rsid w:val="0045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yana280472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7-acer</dc:creator>
  <cp:keywords/>
  <dc:description/>
  <cp:lastModifiedBy>7-acer</cp:lastModifiedBy>
  <cp:revision>2</cp:revision>
  <dcterms:created xsi:type="dcterms:W3CDTF">2016-09-22T14:26:00Z</dcterms:created>
  <dcterms:modified xsi:type="dcterms:W3CDTF">2016-09-22T14:32:00Z</dcterms:modified>
</cp:coreProperties>
</file>